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8D" w:rsidRDefault="00A70C2D">
      <w:pPr>
        <w:spacing w:after="174" w:line="259" w:lineRule="auto"/>
        <w:ind w:left="1812" w:hanging="10"/>
      </w:pPr>
      <w:r>
        <w:rPr>
          <w:b/>
        </w:rPr>
        <w:t xml:space="preserve">REQUIREMENTS FOR OBTAINING A MARRIAGE LICENSE </w:t>
      </w:r>
    </w:p>
    <w:p w:rsidR="0038438D" w:rsidRDefault="00A70C2D">
      <w:pPr>
        <w:numPr>
          <w:ilvl w:val="0"/>
          <w:numId w:val="1"/>
        </w:numPr>
        <w:ind w:hanging="410"/>
      </w:pPr>
      <w:r>
        <w:t xml:space="preserve">The Marriage license </w:t>
      </w:r>
      <w:r>
        <w:rPr>
          <w:color w:val="FF0000"/>
        </w:rPr>
        <w:t xml:space="preserve">must be purchased at least 72 hours before the wedding date, but no more than 90 days before. </w:t>
      </w:r>
      <w:r>
        <w:t>The license expires at the end of the 90-</w:t>
      </w:r>
      <w:r>
        <w:t xml:space="preserve">day period immediately following the date the license is issued. (Active Duty Military Personnel are exempt from the 72 hour waiting period). </w:t>
      </w:r>
    </w:p>
    <w:p w:rsidR="0038438D" w:rsidRDefault="00A70C2D">
      <w:pPr>
        <w:numPr>
          <w:ilvl w:val="0"/>
          <w:numId w:val="1"/>
        </w:numPr>
        <w:ind w:hanging="410"/>
      </w:pPr>
      <w:r>
        <w:t xml:space="preserve">Both Applicants shall appear together and submit a valid proof of age and identity: Driver’s License, State ID, </w:t>
      </w:r>
      <w:proofErr w:type="gramStart"/>
      <w:r>
        <w:t>P</w:t>
      </w:r>
      <w:r>
        <w:t>assport</w:t>
      </w:r>
      <w:proofErr w:type="gramEnd"/>
      <w:r>
        <w:t xml:space="preserve"> &amp; Military ID. Almost any picture ID issued by the U.S. Government or any other government will suffice. As long as the correct name and date of birth are shown on the document. </w:t>
      </w:r>
      <w:r>
        <w:rPr>
          <w:b/>
        </w:rPr>
        <w:t xml:space="preserve">(The Mexican </w:t>
      </w:r>
      <w:proofErr w:type="spellStart"/>
      <w:r>
        <w:rPr>
          <w:b/>
        </w:rPr>
        <w:t>Matricula</w:t>
      </w:r>
      <w:proofErr w:type="spellEnd"/>
      <w:r>
        <w:rPr>
          <w:b/>
        </w:rPr>
        <w:t xml:space="preserve"> will NOT be accepted).</w:t>
      </w:r>
      <w:r>
        <w:t xml:space="preserve">  </w:t>
      </w:r>
    </w:p>
    <w:p w:rsidR="0038438D" w:rsidRDefault="00A70C2D">
      <w:pPr>
        <w:numPr>
          <w:ilvl w:val="0"/>
          <w:numId w:val="1"/>
        </w:numPr>
        <w:ind w:hanging="410"/>
      </w:pPr>
      <w:r>
        <w:t>Both Parties shall app</w:t>
      </w:r>
      <w:r>
        <w:t xml:space="preserve">ear together before the County Clerk.  </w:t>
      </w:r>
    </w:p>
    <w:p w:rsidR="0038438D" w:rsidRDefault="00A70C2D">
      <w:pPr>
        <w:numPr>
          <w:ilvl w:val="0"/>
          <w:numId w:val="1"/>
        </w:numPr>
        <w:ind w:hanging="410"/>
      </w:pPr>
      <w:r>
        <w:t>A minor under the age of 18 will not be issued a marriage license unless a court order signed by the District Court is presented to the County Clerk. If a minor has been married before, then a certified copy of the d</w:t>
      </w:r>
      <w:r>
        <w:t xml:space="preserve">ivorce decree must be presented at the time of application and the minor can then get married per Statute.  </w:t>
      </w:r>
    </w:p>
    <w:p w:rsidR="0038438D" w:rsidRDefault="00A70C2D">
      <w:pPr>
        <w:numPr>
          <w:ilvl w:val="0"/>
          <w:numId w:val="1"/>
        </w:numPr>
        <w:ind w:hanging="410"/>
      </w:pPr>
      <w:r>
        <w:t>Applica</w:t>
      </w:r>
      <w:r>
        <w:t xml:space="preserve">nts cannot be related to each other as ancestor or descendant, by blood or adoption; a brother or sister, of the whole or half blood or by adoption; a parent’s brother or sister of the whole or half blood or by adoption; a son or daughter or sister of the </w:t>
      </w:r>
      <w:r>
        <w:t xml:space="preserve">whole or half blood or by adoption. No blood test is required.  </w:t>
      </w:r>
    </w:p>
    <w:p w:rsidR="0038438D" w:rsidRDefault="00A70C2D">
      <w:pPr>
        <w:numPr>
          <w:ilvl w:val="0"/>
          <w:numId w:val="1"/>
        </w:numPr>
        <w:ind w:hanging="410"/>
      </w:pPr>
      <w:r>
        <w:t>If either party has been divorced from another</w:t>
      </w:r>
      <w:r w:rsidR="002C6550">
        <w:t xml:space="preserve"> person within the last 30 days</w:t>
      </w:r>
      <w:r>
        <w:t>, a certified copy of the divorce decree must be presented to show the 30 days waiting period has been waived, or</w:t>
      </w:r>
      <w:r>
        <w:t xml:space="preserve"> a court order signed by a judge waiving the 30 days must be presented at the time of application.  </w:t>
      </w:r>
    </w:p>
    <w:p w:rsidR="0038438D" w:rsidRDefault="00A70C2D">
      <w:pPr>
        <w:numPr>
          <w:ilvl w:val="0"/>
          <w:numId w:val="1"/>
        </w:numPr>
        <w:spacing w:after="161"/>
        <w:ind w:hanging="410"/>
      </w:pPr>
      <w:r>
        <w:t xml:space="preserve">The fee of the marriage license is </w:t>
      </w:r>
      <w:r w:rsidR="002C6550">
        <w:rPr>
          <w:b/>
        </w:rPr>
        <w:t>$7</w:t>
      </w:r>
      <w:r>
        <w:rPr>
          <w:b/>
        </w:rPr>
        <w:t>2.00</w:t>
      </w:r>
      <w:r>
        <w:t xml:space="preserve"> cash, credit or debit card. If paid w</w:t>
      </w:r>
      <w:r w:rsidR="002C6550">
        <w:t>ith a card there will be a $3.12</w:t>
      </w:r>
      <w:r>
        <w:t xml:space="preserve"> service fee. Couples who participate in pre</w:t>
      </w:r>
      <w:r>
        <w:t xml:space="preserve">marital counseling through a certified Texas Health and Human Services Commission provider called Twogether in Texas must present their certificate of course completion at the time they apply for the marriage license; the certificate must be used within 1 </w:t>
      </w:r>
      <w:r>
        <w:t>year of marriage of issuance. The cost of the Marriage License to applicants who have attended the</w:t>
      </w:r>
      <w:r w:rsidR="002C6550">
        <w:t xml:space="preserve"> above motioned counseling is $1</w:t>
      </w:r>
      <w:r>
        <w:t xml:space="preserve">2.00 and the 72-hour waiting period is waived. </w:t>
      </w:r>
      <w:r w:rsidR="002C6550">
        <w:rPr>
          <w:b/>
        </w:rPr>
        <w:t xml:space="preserve">WE WILL NOT ISSUE A MARRIAGE </w:t>
      </w:r>
      <w:r>
        <w:rPr>
          <w:b/>
        </w:rPr>
        <w:t>LICENSE</w:t>
      </w:r>
      <w:r w:rsidR="002C6550">
        <w:rPr>
          <w:b/>
        </w:rPr>
        <w:t xml:space="preserve"> AFTER 4:30 P.M</w:t>
      </w:r>
      <w:r>
        <w:rPr>
          <w:b/>
        </w:rPr>
        <w:t>.</w:t>
      </w:r>
      <w:r>
        <w:t xml:space="preserve">  </w:t>
      </w:r>
    </w:p>
    <w:p w:rsidR="0038438D" w:rsidRDefault="00A70C2D">
      <w:pPr>
        <w:spacing w:after="172" w:line="259" w:lineRule="auto"/>
        <w:ind w:left="0" w:firstLine="0"/>
      </w:pPr>
      <w:r>
        <w:rPr>
          <w:b/>
        </w:rPr>
        <w:t xml:space="preserve"> </w:t>
      </w:r>
    </w:p>
    <w:p w:rsidR="0038438D" w:rsidRDefault="002C6550">
      <w:pPr>
        <w:tabs>
          <w:tab w:val="center" w:pos="3961"/>
          <w:tab w:val="center" w:pos="5757"/>
        </w:tabs>
        <w:spacing w:after="174" w:line="259" w:lineRule="auto"/>
        <w:ind w:left="-15" w:firstLine="0"/>
      </w:pPr>
      <w:r>
        <w:rPr>
          <w:b/>
        </w:rPr>
        <w:t>SCURRY</w:t>
      </w:r>
      <w:r w:rsidR="00A70C2D">
        <w:rPr>
          <w:b/>
        </w:rPr>
        <w:t xml:space="preserve"> C</w:t>
      </w:r>
      <w:r>
        <w:rPr>
          <w:b/>
        </w:rPr>
        <w:t xml:space="preserve">OUNTY CLERK’S OFFICE        </w:t>
      </w:r>
      <w:r>
        <w:rPr>
          <w:b/>
        </w:rPr>
        <w:tab/>
        <w:t xml:space="preserve">                          </w:t>
      </w:r>
      <w:bookmarkStart w:id="0" w:name="_GoBack"/>
      <w:bookmarkEnd w:id="0"/>
      <w:r w:rsidR="00A70C2D">
        <w:rPr>
          <w:b/>
        </w:rPr>
        <w:t xml:space="preserve">HOURS OF OPERATION  </w:t>
      </w:r>
    </w:p>
    <w:p w:rsidR="0038438D" w:rsidRDefault="002C6550">
      <w:pPr>
        <w:tabs>
          <w:tab w:val="center" w:pos="2521"/>
          <w:tab w:val="center" w:pos="3241"/>
          <w:tab w:val="center" w:pos="3961"/>
          <w:tab w:val="center" w:pos="5487"/>
        </w:tabs>
        <w:spacing w:after="174" w:line="259" w:lineRule="auto"/>
        <w:ind w:left="-15" w:firstLine="0"/>
      </w:pPr>
      <w:r>
        <w:rPr>
          <w:b/>
        </w:rPr>
        <w:t>1806 25</w:t>
      </w:r>
      <w:r w:rsidRPr="002C6550">
        <w:rPr>
          <w:b/>
          <w:vertAlign w:val="superscript"/>
        </w:rPr>
        <w:t>TH</w:t>
      </w:r>
      <w:r>
        <w:rPr>
          <w:b/>
        </w:rPr>
        <w:t xml:space="preserve"> ST. SUITE 300</w:t>
      </w:r>
      <w:r w:rsidR="00A70C2D">
        <w:rPr>
          <w:b/>
        </w:rPr>
        <w:t xml:space="preserve">  </w:t>
      </w:r>
      <w:r w:rsidR="00A70C2D">
        <w:rPr>
          <w:b/>
        </w:rPr>
        <w:tab/>
        <w:t xml:space="preserve"> </w:t>
      </w:r>
      <w:r w:rsidR="00A70C2D">
        <w:rPr>
          <w:b/>
        </w:rPr>
        <w:tab/>
        <w:t xml:space="preserve"> </w:t>
      </w:r>
      <w:r w:rsidR="00A70C2D">
        <w:rPr>
          <w:b/>
        </w:rPr>
        <w:tab/>
        <w:t xml:space="preserve"> </w:t>
      </w:r>
      <w:r w:rsidR="00A70C2D">
        <w:rPr>
          <w:b/>
        </w:rPr>
        <w:tab/>
        <w:t xml:space="preserve">MONDAY-FRIDAY  </w:t>
      </w:r>
    </w:p>
    <w:p w:rsidR="0038438D" w:rsidRDefault="002C6550">
      <w:pPr>
        <w:tabs>
          <w:tab w:val="center" w:pos="3241"/>
          <w:tab w:val="center" w:pos="3961"/>
          <w:tab w:val="center" w:pos="5665"/>
        </w:tabs>
        <w:spacing w:after="174" w:line="259" w:lineRule="auto"/>
        <w:ind w:left="-15" w:firstLine="0"/>
      </w:pPr>
      <w:r>
        <w:rPr>
          <w:b/>
        </w:rPr>
        <w:t>SNYDER</w:t>
      </w:r>
      <w:r w:rsidR="00A70C2D">
        <w:rPr>
          <w:b/>
        </w:rPr>
        <w:t>,</w:t>
      </w:r>
      <w:r>
        <w:rPr>
          <w:b/>
        </w:rPr>
        <w:t xml:space="preserve"> TX 79549              </w:t>
      </w:r>
      <w:r>
        <w:rPr>
          <w:b/>
        </w:rPr>
        <w:tab/>
        <w:t xml:space="preserve"> </w:t>
      </w:r>
      <w:r>
        <w:rPr>
          <w:b/>
        </w:rPr>
        <w:tab/>
        <w:t xml:space="preserve"> </w:t>
      </w:r>
      <w:r>
        <w:rPr>
          <w:b/>
        </w:rPr>
        <w:tab/>
        <w:t>8:00 A.M. – 4:30</w:t>
      </w:r>
      <w:r w:rsidR="00A70C2D">
        <w:rPr>
          <w:b/>
        </w:rPr>
        <w:t xml:space="preserve"> P.M.  </w:t>
      </w:r>
    </w:p>
    <w:p w:rsidR="0038438D" w:rsidRDefault="00A70C2D">
      <w:pPr>
        <w:spacing w:after="174" w:line="259" w:lineRule="auto"/>
        <w:ind w:left="-5" w:hanging="10"/>
      </w:pPr>
      <w:r>
        <w:rPr>
          <w:b/>
        </w:rPr>
        <w:t>325-</w:t>
      </w:r>
      <w:r w:rsidR="002C6550">
        <w:rPr>
          <w:b/>
        </w:rPr>
        <w:t>573-5332</w:t>
      </w:r>
      <w:r>
        <w:rPr>
          <w:b/>
        </w:rPr>
        <w:t xml:space="preserve"> </w:t>
      </w:r>
    </w:p>
    <w:sectPr w:rsidR="0038438D">
      <w:pgSz w:w="12240" w:h="15840"/>
      <w:pgMar w:top="1440" w:right="147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71583"/>
    <w:multiLevelType w:val="hybridMultilevel"/>
    <w:tmpl w:val="F8465A5E"/>
    <w:lvl w:ilvl="0" w:tplc="4588FFBE">
      <w:start w:val="1"/>
      <w:numFmt w:val="decimal"/>
      <w:lvlText w:val="%1."/>
      <w:lvlJc w:val="left"/>
      <w:pPr>
        <w:ind w:left="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2C5C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CEB0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B633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16F0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62519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F02A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DC7E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9232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8D"/>
    <w:rsid w:val="002C6550"/>
    <w:rsid w:val="0038438D"/>
    <w:rsid w:val="00A7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DE41D-2EF2-4D19-9827-9CB0AD73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58" w:lineRule="auto"/>
      <w:ind w:left="37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Ubando</dc:creator>
  <cp:keywords/>
  <cp:lastModifiedBy>Lori Botts</cp:lastModifiedBy>
  <cp:revision>2</cp:revision>
  <dcterms:created xsi:type="dcterms:W3CDTF">2023-04-05T21:02:00Z</dcterms:created>
  <dcterms:modified xsi:type="dcterms:W3CDTF">2023-04-05T21:02:00Z</dcterms:modified>
</cp:coreProperties>
</file>